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136"/>
        <w:gridCol w:w="7435"/>
      </w:tblGrid>
      <w:tr w:rsidR="00E67488" w:rsidRPr="006C1CF4" w:rsidTr="001F1AE3">
        <w:trPr>
          <w:trHeight w:val="1037"/>
          <w:jc w:val="center"/>
        </w:trPr>
        <w:tc>
          <w:tcPr>
            <w:tcW w:w="2096" w:type="dxa"/>
          </w:tcPr>
          <w:p w:rsidR="00E67488" w:rsidRPr="006C1CF4" w:rsidRDefault="00E67488" w:rsidP="001F1AE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6C1CF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E67488" w:rsidRPr="006C1CF4" w:rsidRDefault="00E67488" w:rsidP="001F1AE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C1CF4"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 w:rsidRPr="006C1CF4">
              <w:rPr>
                <w:b/>
                <w:i/>
                <w:sz w:val="28"/>
                <w:szCs w:val="28"/>
              </w:rPr>
              <w:t xml:space="preserve"> </w:t>
            </w:r>
          </w:p>
          <w:p w:rsidR="00E67488" w:rsidRPr="006C1CF4" w:rsidRDefault="008A57F2" w:rsidP="001F1AE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Филиал в 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. Сочи</w:t>
            </w:r>
          </w:p>
          <w:p w:rsidR="00E67488" w:rsidRPr="006C1CF4" w:rsidRDefault="00E67488" w:rsidP="001F1AE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 w:rsidRPr="006C1CF4">
              <w:rPr>
                <w:b/>
                <w:i/>
                <w:sz w:val="28"/>
                <w:szCs w:val="28"/>
              </w:rPr>
              <w:t>Кафедра социальной работы, рекламы и социального права.</w:t>
            </w:r>
          </w:p>
        </w:tc>
      </w:tr>
    </w:tbl>
    <w:p w:rsidR="00E67488" w:rsidRPr="006C1CF4" w:rsidRDefault="00E67488" w:rsidP="00E67488">
      <w:pPr>
        <w:pStyle w:val="a3"/>
        <w:jc w:val="both"/>
        <w:rPr>
          <w:b/>
          <w:bCs/>
        </w:rPr>
      </w:pPr>
    </w:p>
    <w:p w:rsidR="00E67488" w:rsidRPr="006C1CF4" w:rsidRDefault="00E67488" w:rsidP="00E67488">
      <w:pPr>
        <w:pStyle w:val="a3"/>
        <w:jc w:val="both"/>
        <w:rPr>
          <w:b/>
          <w:bCs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8A57F2" w:rsidRPr="005E50CC" w:rsidTr="008A57F2">
        <w:trPr>
          <w:trHeight w:val="1257"/>
        </w:trPr>
        <w:tc>
          <w:tcPr>
            <w:tcW w:w="5210" w:type="dxa"/>
          </w:tcPr>
          <w:p w:rsidR="008A57F2" w:rsidRPr="008A57F2" w:rsidRDefault="008A57F2" w:rsidP="008A57F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8A57F2">
              <w:rPr>
                <w:b/>
                <w:sz w:val="28"/>
                <w:szCs w:val="28"/>
              </w:rPr>
              <w:t>УТВЕРЖДАЮ:</w:t>
            </w:r>
          </w:p>
          <w:p w:rsidR="008A57F2" w:rsidRPr="008A57F2" w:rsidRDefault="008A57F2" w:rsidP="008A57F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8A57F2">
              <w:rPr>
                <w:b/>
                <w:sz w:val="28"/>
                <w:szCs w:val="28"/>
              </w:rPr>
              <w:t xml:space="preserve">Директор филиала _________ Стародуб О.Л. </w:t>
            </w:r>
          </w:p>
          <w:p w:rsidR="008A57F2" w:rsidRPr="008A57F2" w:rsidRDefault="00207B78" w:rsidP="008A57F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 № 15 </w:t>
            </w:r>
            <w:r w:rsidR="008A57F2" w:rsidRPr="008A57F2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10 </w:t>
            </w:r>
            <w:r w:rsidR="008A57F2" w:rsidRPr="008A57F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10</w:t>
            </w:r>
            <w:r w:rsidR="008A57F2" w:rsidRPr="008A57F2">
              <w:rPr>
                <w:b/>
                <w:sz w:val="28"/>
                <w:szCs w:val="28"/>
              </w:rPr>
              <w:t>» 2014г.</w:t>
            </w:r>
          </w:p>
          <w:p w:rsidR="008A57F2" w:rsidRPr="005E50CC" w:rsidRDefault="008A57F2" w:rsidP="008A57F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67488" w:rsidRPr="006C1CF4" w:rsidTr="001F1AE3">
        <w:trPr>
          <w:trHeight w:val="1257"/>
        </w:trPr>
        <w:tc>
          <w:tcPr>
            <w:tcW w:w="5210" w:type="dxa"/>
          </w:tcPr>
          <w:p w:rsidR="00E67488" w:rsidRPr="006C1CF4" w:rsidRDefault="00E67488" w:rsidP="001F1AE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67488" w:rsidRPr="006C1CF4" w:rsidRDefault="00E67488" w:rsidP="00E67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67488" w:rsidRPr="006C1CF4" w:rsidRDefault="00E67488" w:rsidP="00E67488">
      <w:pPr>
        <w:tabs>
          <w:tab w:val="left" w:pos="0"/>
        </w:tabs>
        <w:jc w:val="center"/>
        <w:rPr>
          <w:b/>
          <w:sz w:val="36"/>
          <w:szCs w:val="36"/>
        </w:rPr>
      </w:pPr>
      <w:r w:rsidRPr="006C1CF4">
        <w:rPr>
          <w:b/>
          <w:sz w:val="36"/>
          <w:szCs w:val="36"/>
        </w:rPr>
        <w:t>Кочьян Л.М.</w:t>
      </w:r>
    </w:p>
    <w:p w:rsidR="00E67488" w:rsidRPr="006C1CF4" w:rsidRDefault="00E67488" w:rsidP="00E67488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E67488" w:rsidRDefault="00816090" w:rsidP="00E67488">
      <w:pPr>
        <w:tabs>
          <w:tab w:val="left" w:pos="0"/>
        </w:tabs>
        <w:jc w:val="center"/>
        <w:rPr>
          <w:b/>
          <w:sz w:val="28"/>
          <w:szCs w:val="28"/>
        </w:rPr>
      </w:pPr>
      <w:r w:rsidRPr="00816090">
        <w:rPr>
          <w:b/>
          <w:sz w:val="28"/>
          <w:szCs w:val="28"/>
        </w:rPr>
        <w:t>АННОТАЦИЯ РАБОЧЕЙ ПРОГРАММЫ УЧЕБНОЙ ДИСЦИПЛИНЫ</w:t>
      </w:r>
    </w:p>
    <w:p w:rsidR="00816090" w:rsidRPr="006C1CF4" w:rsidRDefault="00816090" w:rsidP="00E67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67488" w:rsidRDefault="00E67488" w:rsidP="00E67488">
      <w:pPr>
        <w:pStyle w:val="a3"/>
        <w:jc w:val="center"/>
        <w:rPr>
          <w:b/>
          <w:bCs/>
          <w:caps/>
          <w:sz w:val="32"/>
          <w:szCs w:val="32"/>
        </w:rPr>
      </w:pPr>
      <w:r w:rsidRPr="004814EE">
        <w:rPr>
          <w:b/>
          <w:bCs/>
          <w:caps/>
          <w:sz w:val="32"/>
          <w:szCs w:val="32"/>
        </w:rPr>
        <w:t>«</w:t>
      </w:r>
      <w:r>
        <w:rPr>
          <w:b/>
          <w:bCs/>
          <w:caps/>
          <w:sz w:val="32"/>
          <w:szCs w:val="32"/>
        </w:rPr>
        <w:t>ПСИХОЛОГИЯ И андрагогика лиц пожилого возраста и инвалидов</w:t>
      </w:r>
      <w:r w:rsidRPr="004814EE">
        <w:rPr>
          <w:b/>
          <w:bCs/>
          <w:caps/>
          <w:sz w:val="32"/>
          <w:szCs w:val="32"/>
        </w:rPr>
        <w:t>»</w:t>
      </w:r>
    </w:p>
    <w:p w:rsidR="00E67488" w:rsidRDefault="00E67488" w:rsidP="00E67488">
      <w:pPr>
        <w:pStyle w:val="a3"/>
        <w:rPr>
          <w:b/>
          <w:bCs/>
          <w:caps/>
          <w:sz w:val="32"/>
          <w:szCs w:val="32"/>
        </w:rPr>
      </w:pPr>
    </w:p>
    <w:p w:rsidR="00E67488" w:rsidRPr="006C1CF4" w:rsidRDefault="00E67488" w:rsidP="00E67488">
      <w:pPr>
        <w:pStyle w:val="a3"/>
        <w:rPr>
          <w:rStyle w:val="a4"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Направление подготовки </w:t>
      </w:r>
    </w:p>
    <w:p w:rsidR="00B3186D" w:rsidRDefault="00B3186D" w:rsidP="00B3186D">
      <w:pPr>
        <w:pStyle w:val="a3"/>
        <w:jc w:val="center"/>
      </w:pPr>
      <w:r>
        <w:rPr>
          <w:rStyle w:val="a4"/>
          <w:sz w:val="28"/>
          <w:szCs w:val="28"/>
        </w:rPr>
        <w:t>040101.52</w:t>
      </w:r>
      <w:r>
        <w:rPr>
          <w:sz w:val="28"/>
          <w:szCs w:val="28"/>
        </w:rPr>
        <w:t xml:space="preserve"> «</w:t>
      </w:r>
      <w:r>
        <w:rPr>
          <w:rStyle w:val="a4"/>
          <w:sz w:val="28"/>
          <w:szCs w:val="28"/>
        </w:rPr>
        <w:t>Социальная работа» (колледж)</w:t>
      </w:r>
    </w:p>
    <w:p w:rsidR="00B3186D" w:rsidRDefault="00B3186D" w:rsidP="00B3186D">
      <w:pPr>
        <w:pStyle w:val="a3"/>
        <w:jc w:val="center"/>
        <w:rPr>
          <w:b/>
          <w:bCs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b/>
          <w:bCs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b/>
          <w:bCs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b/>
          <w:bCs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b/>
          <w:bCs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Квалификация (степень) </w:t>
      </w:r>
    </w:p>
    <w:p w:rsidR="00B3186D" w:rsidRPr="001736FC" w:rsidRDefault="00B3186D" w:rsidP="00B3186D">
      <w:pPr>
        <w:pStyle w:val="a3"/>
        <w:jc w:val="center"/>
        <w:rPr>
          <w:rStyle w:val="a4"/>
          <w:sz w:val="28"/>
          <w:szCs w:val="28"/>
        </w:rPr>
      </w:pPr>
      <w:r w:rsidRPr="001736FC">
        <w:rPr>
          <w:rStyle w:val="a4"/>
          <w:sz w:val="28"/>
          <w:szCs w:val="28"/>
        </w:rPr>
        <w:t xml:space="preserve">Специалист по социальной работе </w:t>
      </w:r>
    </w:p>
    <w:p w:rsidR="00B3186D" w:rsidRDefault="00B3186D" w:rsidP="00B3186D">
      <w:pPr>
        <w:pStyle w:val="a3"/>
        <w:jc w:val="center"/>
        <w:rPr>
          <w:rStyle w:val="a4"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rStyle w:val="a4"/>
          <w:sz w:val="28"/>
          <w:szCs w:val="28"/>
        </w:rPr>
      </w:pPr>
    </w:p>
    <w:p w:rsidR="00B3186D" w:rsidRDefault="00B3186D" w:rsidP="00B3186D">
      <w:pPr>
        <w:ind w:right="709" w:firstLine="240"/>
        <w:jc w:val="center"/>
        <w:rPr>
          <w:b/>
          <w:bCs/>
          <w:sz w:val="28"/>
          <w:szCs w:val="28"/>
        </w:rPr>
      </w:pPr>
    </w:p>
    <w:p w:rsidR="00B3186D" w:rsidRPr="00CF6C45" w:rsidRDefault="00B3186D" w:rsidP="00B3186D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B3186D" w:rsidRPr="00CF6C45" w:rsidRDefault="00B3186D" w:rsidP="00B3186D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B3186D" w:rsidRDefault="00B3186D" w:rsidP="00B3186D">
      <w:pPr>
        <w:pStyle w:val="a3"/>
        <w:jc w:val="center"/>
        <w:rPr>
          <w:rStyle w:val="a4"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rStyle w:val="a4"/>
          <w:sz w:val="28"/>
          <w:szCs w:val="28"/>
        </w:rPr>
      </w:pPr>
    </w:p>
    <w:p w:rsidR="00B3186D" w:rsidRDefault="00B3186D" w:rsidP="00B3186D">
      <w:pPr>
        <w:pStyle w:val="a3"/>
        <w:jc w:val="center"/>
        <w:rPr>
          <w:rStyle w:val="a4"/>
        </w:rPr>
      </w:pPr>
    </w:p>
    <w:p w:rsidR="00B3186D" w:rsidRDefault="00B3186D" w:rsidP="00B3186D">
      <w:pPr>
        <w:pStyle w:val="a3"/>
        <w:jc w:val="center"/>
        <w:rPr>
          <w:rStyle w:val="a4"/>
        </w:rPr>
      </w:pPr>
    </w:p>
    <w:p w:rsidR="00B3186D" w:rsidRPr="001736FC" w:rsidRDefault="00B3186D" w:rsidP="00B3186D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B3186D" w:rsidRPr="007F7017" w:rsidRDefault="00B3186D" w:rsidP="00B3186D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B3186D" w:rsidRDefault="00B3186D" w:rsidP="00B3186D">
      <w:pPr>
        <w:widowControl w:val="0"/>
        <w:suppressAutoHyphens/>
        <w:jc w:val="both"/>
        <w:rPr>
          <w:sz w:val="28"/>
          <w:szCs w:val="28"/>
        </w:rPr>
      </w:pPr>
    </w:p>
    <w:p w:rsidR="00B3186D" w:rsidRDefault="00B3186D" w:rsidP="00B3186D">
      <w:pPr>
        <w:widowControl w:val="0"/>
        <w:suppressAutoHyphens/>
        <w:jc w:val="both"/>
        <w:rPr>
          <w:sz w:val="28"/>
          <w:szCs w:val="28"/>
        </w:rPr>
      </w:pPr>
    </w:p>
    <w:p w:rsidR="00B3186D" w:rsidRDefault="00B3186D" w:rsidP="00B3186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3186D" w:rsidRDefault="00B3186D" w:rsidP="00B3186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B3186D" w:rsidRDefault="00B3186D" w:rsidP="00B3186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8A57F2" w:rsidRPr="007A7FE5" w:rsidRDefault="008A57F2" w:rsidP="008A57F2">
      <w:pPr>
        <w:pStyle w:val="af0"/>
        <w:numPr>
          <w:ilvl w:val="0"/>
          <w:numId w:val="18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8A57F2" w:rsidRPr="005B75B7" w:rsidRDefault="008A57F2" w:rsidP="008A57F2">
      <w:pPr>
        <w:pStyle w:val="af0"/>
        <w:numPr>
          <w:ilvl w:val="0"/>
          <w:numId w:val="18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8A57F2" w:rsidRDefault="008A57F2" w:rsidP="008A57F2">
      <w:pPr>
        <w:pStyle w:val="af0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8A57F2" w:rsidRDefault="008A57F2" w:rsidP="008A57F2">
      <w:pPr>
        <w:pStyle w:val="af0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8A57F2" w:rsidRDefault="008A57F2" w:rsidP="008A57F2">
      <w:pPr>
        <w:pStyle w:val="af0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8A57F2" w:rsidRPr="00EE0F8D" w:rsidRDefault="008A57F2" w:rsidP="008A57F2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EE0F8D">
        <w:rPr>
          <w:sz w:val="28"/>
          <w:szCs w:val="28"/>
        </w:rPr>
        <w:t>Утверждена</w:t>
      </w:r>
      <w:proofErr w:type="gramEnd"/>
      <w:r w:rsidRPr="00EE0F8D">
        <w:rPr>
          <w:sz w:val="28"/>
          <w:szCs w:val="28"/>
        </w:rPr>
        <w:t xml:space="preserve"> решением заседания кафедры </w:t>
      </w:r>
      <w:r>
        <w:rPr>
          <w:sz w:val="28"/>
          <w:szCs w:val="28"/>
        </w:rPr>
        <w:t xml:space="preserve">социальной работы, рекламы и социального права </w:t>
      </w:r>
    </w:p>
    <w:p w:rsidR="008A57F2" w:rsidRPr="00EE0F8D" w:rsidRDefault="008A57F2" w:rsidP="008A57F2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EE0F8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EE0F8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EE0F8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EE0F8D">
        <w:rPr>
          <w:sz w:val="28"/>
          <w:szCs w:val="28"/>
        </w:rPr>
        <w:t>г. (протокол №</w:t>
      </w:r>
      <w:r>
        <w:rPr>
          <w:sz w:val="28"/>
          <w:szCs w:val="28"/>
        </w:rPr>
        <w:t xml:space="preserve"> 1</w:t>
      </w:r>
      <w:r w:rsidRPr="00EE0F8D">
        <w:rPr>
          <w:sz w:val="28"/>
          <w:szCs w:val="28"/>
        </w:rPr>
        <w:t>)</w:t>
      </w:r>
    </w:p>
    <w:p w:rsidR="008A57F2" w:rsidRPr="00EE0F8D" w:rsidRDefault="008A57F2" w:rsidP="008A57F2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8A57F2" w:rsidRPr="00EE0F8D" w:rsidRDefault="008A57F2" w:rsidP="008A57F2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E0F8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Е.Л.</w:t>
      </w:r>
    </w:p>
    <w:p w:rsidR="008A57F2" w:rsidRDefault="008A57F2" w:rsidP="008A57F2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E67488" w:rsidRDefault="00E67488" w:rsidP="00E67488">
      <w:pPr>
        <w:rPr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186D" w:rsidRDefault="00B3186D" w:rsidP="00E674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67488" w:rsidRPr="006C1CF4" w:rsidRDefault="00E67488" w:rsidP="00E6748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C1CF4">
        <w:rPr>
          <w:b/>
          <w:bCs/>
          <w:sz w:val="28"/>
          <w:szCs w:val="28"/>
        </w:rPr>
        <w:t xml:space="preserve">1. Цели освоения дисциплины </w:t>
      </w:r>
    </w:p>
    <w:p w:rsidR="00E67488" w:rsidRPr="005D3608" w:rsidRDefault="00E67488" w:rsidP="005D36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9C3D95">
        <w:rPr>
          <w:bCs/>
          <w:sz w:val="28"/>
          <w:szCs w:val="28"/>
        </w:rPr>
        <w:t>елью изучения дисциплины «</w:t>
      </w:r>
      <w:r>
        <w:rPr>
          <w:bCs/>
          <w:sz w:val="28"/>
          <w:szCs w:val="28"/>
        </w:rPr>
        <w:t xml:space="preserve">Психология и </w:t>
      </w:r>
      <w:r w:rsidR="00D91A93">
        <w:rPr>
          <w:bCs/>
          <w:sz w:val="28"/>
          <w:szCs w:val="28"/>
        </w:rPr>
        <w:t>андрагогика</w:t>
      </w:r>
      <w:r>
        <w:rPr>
          <w:bCs/>
          <w:sz w:val="28"/>
          <w:szCs w:val="28"/>
        </w:rPr>
        <w:t xml:space="preserve"> лиц пожилого возраста и инвалидов</w:t>
      </w:r>
      <w:r w:rsidRPr="009C3D95">
        <w:rPr>
          <w:bCs/>
          <w:sz w:val="28"/>
          <w:szCs w:val="28"/>
        </w:rPr>
        <w:t xml:space="preserve">» </w:t>
      </w:r>
      <w:r w:rsidR="005D3608" w:rsidRPr="005D3608">
        <w:rPr>
          <w:sz w:val="28"/>
          <w:szCs w:val="28"/>
        </w:rPr>
        <w:t>является формирование общепрофессиональных и профессиональных компетенций у студентов на основе овладения знаниями о современных методах активного обучения взрослых, умений применять их в целостном педагогическом процессе.</w:t>
      </w:r>
    </w:p>
    <w:p w:rsidR="00E67488" w:rsidRDefault="005D3608" w:rsidP="005D360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E67488" w:rsidRPr="00833E9B">
        <w:rPr>
          <w:color w:val="000000"/>
          <w:spacing w:val="2"/>
          <w:sz w:val="28"/>
          <w:szCs w:val="28"/>
        </w:rPr>
        <w:t>Задачи изучения дисциплины</w:t>
      </w:r>
      <w:r w:rsidR="00E67488">
        <w:rPr>
          <w:color w:val="000000"/>
          <w:spacing w:val="2"/>
          <w:sz w:val="28"/>
          <w:szCs w:val="28"/>
        </w:rPr>
        <w:t>:</w:t>
      </w:r>
    </w:p>
    <w:p w:rsidR="00E67488" w:rsidRPr="005D3608" w:rsidRDefault="005D3608" w:rsidP="005D3608">
      <w:pPr>
        <w:tabs>
          <w:tab w:val="left" w:pos="851"/>
          <w:tab w:val="left" w:pos="1134"/>
        </w:tabs>
        <w:suppressAutoHyphens/>
        <w:contextualSpacing/>
        <w:jc w:val="both"/>
        <w:rPr>
          <w:sz w:val="28"/>
          <w:szCs w:val="28"/>
        </w:rPr>
      </w:pPr>
      <w:r w:rsidRPr="005D3608">
        <w:rPr>
          <w:sz w:val="28"/>
          <w:szCs w:val="28"/>
        </w:rPr>
        <w:t xml:space="preserve">ознакомить с особенностями андрагогической модели обучения, с теоретическими подходами отечественных и зарубежных ученых и </w:t>
      </w:r>
      <w:r>
        <w:rPr>
          <w:sz w:val="28"/>
          <w:szCs w:val="28"/>
        </w:rPr>
        <w:t xml:space="preserve">практиков к образованию пожилых и инвалидов; </w:t>
      </w:r>
      <w:r w:rsidRPr="005D3608">
        <w:rPr>
          <w:sz w:val="28"/>
          <w:szCs w:val="28"/>
        </w:rPr>
        <w:t>проблемам его организации;</w:t>
      </w:r>
      <w:r>
        <w:rPr>
          <w:sz w:val="28"/>
          <w:szCs w:val="28"/>
        </w:rPr>
        <w:t xml:space="preserve"> </w:t>
      </w:r>
      <w:r w:rsidRPr="005D3608">
        <w:rPr>
          <w:sz w:val="28"/>
          <w:szCs w:val="28"/>
        </w:rPr>
        <w:t>дать представление об основн</w:t>
      </w:r>
      <w:r>
        <w:rPr>
          <w:sz w:val="28"/>
          <w:szCs w:val="28"/>
        </w:rPr>
        <w:t>ых технологиях обучения лиц пожилого возраста и инвалидов</w:t>
      </w:r>
      <w:r w:rsidRPr="005D36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D3608">
        <w:rPr>
          <w:sz w:val="28"/>
          <w:szCs w:val="28"/>
        </w:rPr>
        <w:t>рассмотреть проблемы взаимодействия обучающего и обучающегося в андрагогическом процессе;</w:t>
      </w:r>
      <w:r>
        <w:rPr>
          <w:sz w:val="28"/>
          <w:szCs w:val="28"/>
        </w:rPr>
        <w:t xml:space="preserve"> </w:t>
      </w:r>
      <w:r w:rsidRPr="005D3608">
        <w:rPr>
          <w:sz w:val="28"/>
          <w:szCs w:val="28"/>
        </w:rPr>
        <w:t>раскрыть особенности андрагогики как социальной практики</w:t>
      </w:r>
      <w:r>
        <w:rPr>
          <w:sz w:val="28"/>
          <w:szCs w:val="28"/>
        </w:rPr>
        <w:t xml:space="preserve">; </w:t>
      </w:r>
      <w:r w:rsidR="00E67488" w:rsidRPr="00833E9B">
        <w:rPr>
          <w:color w:val="000000"/>
          <w:spacing w:val="2"/>
          <w:sz w:val="28"/>
          <w:szCs w:val="28"/>
        </w:rPr>
        <w:t>раскрыть закономерности обучающего и воспитательного воздействия на интеллектуальное и</w:t>
      </w:r>
      <w:r>
        <w:rPr>
          <w:color w:val="000000"/>
          <w:spacing w:val="2"/>
          <w:sz w:val="28"/>
          <w:szCs w:val="28"/>
        </w:rPr>
        <w:t xml:space="preserve"> личностное развитие обучаемого.</w:t>
      </w:r>
    </w:p>
    <w:p w:rsidR="00E67488" w:rsidRDefault="00E67488" w:rsidP="00E6748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E67488" w:rsidRPr="006C1CF4" w:rsidRDefault="00E67488" w:rsidP="00E67488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C1CF4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EB4AB7" w:rsidRPr="00EB4AB7" w:rsidRDefault="00EB4AB7" w:rsidP="00EB4AB7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EB4AB7">
        <w:rPr>
          <w:sz w:val="28"/>
          <w:szCs w:val="28"/>
        </w:rPr>
        <w:t xml:space="preserve">Содержание учебного курса имеет междисциплинарный характер, согласно плану СПО и стандарту СПО, что обеспечивается тесными </w:t>
      </w:r>
      <w:proofErr w:type="spellStart"/>
      <w:r w:rsidRPr="00EB4AB7">
        <w:rPr>
          <w:sz w:val="28"/>
          <w:szCs w:val="28"/>
        </w:rPr>
        <w:t>межпредметными</w:t>
      </w:r>
      <w:proofErr w:type="spellEnd"/>
      <w:r w:rsidRPr="00EB4AB7">
        <w:rPr>
          <w:sz w:val="28"/>
          <w:szCs w:val="28"/>
        </w:rPr>
        <w:t xml:space="preserve"> связями с </w:t>
      </w:r>
      <w:proofErr w:type="spellStart"/>
      <w:r w:rsidRPr="00EB4AB7">
        <w:rPr>
          <w:sz w:val="28"/>
          <w:szCs w:val="28"/>
        </w:rPr>
        <w:t>общепрофессиональными</w:t>
      </w:r>
      <w:proofErr w:type="spellEnd"/>
      <w:r w:rsidRPr="00EB4AB7">
        <w:rPr>
          <w:sz w:val="28"/>
          <w:szCs w:val="28"/>
        </w:rPr>
        <w:t xml:space="preserve"> и специальными дисциплинами, которые яв</w:t>
      </w:r>
      <w:r w:rsidRPr="00EB4AB7">
        <w:rPr>
          <w:sz w:val="28"/>
          <w:szCs w:val="28"/>
        </w:rPr>
        <w:softHyphen/>
        <w:t xml:space="preserve">ляются базовыми компонентами государственного образовательного стандарта по направлению подготовки «Социальная работа». </w:t>
      </w:r>
    </w:p>
    <w:p w:rsidR="00E67488" w:rsidRDefault="00E67488" w:rsidP="00E67488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833E9B">
        <w:rPr>
          <w:sz w:val="28"/>
          <w:szCs w:val="28"/>
        </w:rPr>
        <w:t>Учебная дисциплина «</w:t>
      </w:r>
      <w:r w:rsidR="00D57792">
        <w:rPr>
          <w:bCs/>
          <w:sz w:val="28"/>
          <w:szCs w:val="28"/>
        </w:rPr>
        <w:t>Психология и андрагогика лиц пожилого возраста и инвалидов</w:t>
      </w:r>
      <w:r>
        <w:rPr>
          <w:sz w:val="28"/>
          <w:szCs w:val="28"/>
        </w:rPr>
        <w:t xml:space="preserve">» является интегративной </w:t>
      </w:r>
      <w:r w:rsidRPr="00833E9B">
        <w:rPr>
          <w:sz w:val="28"/>
          <w:szCs w:val="28"/>
        </w:rPr>
        <w:t>дисциплиной. Существенное значение имеет мировоззренческий аспект дисциплины</w:t>
      </w:r>
      <w:r>
        <w:rPr>
          <w:sz w:val="28"/>
          <w:szCs w:val="28"/>
        </w:rPr>
        <w:t xml:space="preserve"> </w:t>
      </w:r>
      <w:r w:rsidRPr="00833E9B">
        <w:rPr>
          <w:sz w:val="28"/>
          <w:szCs w:val="28"/>
        </w:rPr>
        <w:t>«Педагогика и психология», предполагающей формирование устойчивого интереса</w:t>
      </w:r>
      <w:r>
        <w:rPr>
          <w:sz w:val="28"/>
          <w:szCs w:val="28"/>
        </w:rPr>
        <w:t xml:space="preserve"> </w:t>
      </w:r>
      <w:r w:rsidRPr="00833E9B">
        <w:rPr>
          <w:sz w:val="28"/>
          <w:szCs w:val="28"/>
        </w:rPr>
        <w:t>студенческой молодежи к проблемам воспитания и развития личности, ознакомлению и</w:t>
      </w:r>
      <w:r>
        <w:rPr>
          <w:sz w:val="28"/>
          <w:szCs w:val="28"/>
        </w:rPr>
        <w:t xml:space="preserve"> </w:t>
      </w:r>
      <w:r w:rsidRPr="00833E9B">
        <w:rPr>
          <w:sz w:val="28"/>
          <w:szCs w:val="28"/>
        </w:rPr>
        <w:t>анализу ими современных отечественных и зарубежных теорий и концепций образования,</w:t>
      </w:r>
      <w:r>
        <w:rPr>
          <w:sz w:val="28"/>
          <w:szCs w:val="28"/>
        </w:rPr>
        <w:t xml:space="preserve"> </w:t>
      </w:r>
      <w:r w:rsidRPr="00833E9B">
        <w:rPr>
          <w:sz w:val="28"/>
          <w:szCs w:val="28"/>
        </w:rPr>
        <w:t>формированию собственной профессиональной позиции.</w:t>
      </w:r>
      <w:r w:rsidRPr="000416F4">
        <w:rPr>
          <w:sz w:val="28"/>
          <w:szCs w:val="28"/>
        </w:rPr>
        <w:t xml:space="preserve"> </w:t>
      </w:r>
    </w:p>
    <w:p w:rsidR="00E67488" w:rsidRDefault="00E67488" w:rsidP="00E67488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E67488" w:rsidRPr="006C1CF4" w:rsidRDefault="00E67488" w:rsidP="00E67488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 w:rsidRPr="006C1CF4">
        <w:rPr>
          <w:b/>
          <w:bCs/>
          <w:sz w:val="28"/>
          <w:szCs w:val="28"/>
        </w:rPr>
        <w:t xml:space="preserve">3. </w:t>
      </w:r>
      <w:r w:rsidRPr="006C1CF4"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</w:p>
    <w:p w:rsidR="00E67488" w:rsidRDefault="00E67488" w:rsidP="00E67488">
      <w:pPr>
        <w:pStyle w:val="a5"/>
        <w:tabs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 w:rsidRPr="006C1CF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f2"/>
        <w:tblW w:w="0" w:type="auto"/>
        <w:tblLook w:val="04A0"/>
      </w:tblPr>
      <w:tblGrid>
        <w:gridCol w:w="8028"/>
        <w:gridCol w:w="1543"/>
      </w:tblGrid>
      <w:tr w:rsidR="00EF225B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Понимать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сущность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социальную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будущей</w:t>
            </w:r>
            <w:r w:rsidRPr="00320F16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профессии,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проявлять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320F1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устойчивый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интерес</w:t>
            </w:r>
          </w:p>
        </w:tc>
        <w:tc>
          <w:tcPr>
            <w:tcW w:w="1543" w:type="dxa"/>
          </w:tcPr>
          <w:p w:rsidR="00EF225B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EF225B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Организовывать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собственную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деятельность,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исходя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320F1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ее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достижения,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определенных</w:t>
            </w:r>
            <w:r w:rsidRPr="00320F16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руководителем</w:t>
            </w:r>
          </w:p>
        </w:tc>
        <w:tc>
          <w:tcPr>
            <w:tcW w:w="1543" w:type="dxa"/>
          </w:tcPr>
          <w:p w:rsidR="00EF225B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EF225B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Анализировать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рабочую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ситуацию,</w:t>
            </w:r>
            <w:r w:rsidRPr="00320F1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текущий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итоговый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контроль,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0F1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коррекцию</w:t>
            </w:r>
            <w:r w:rsidRPr="00320F1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собственной</w:t>
            </w:r>
            <w:r w:rsidRPr="00320F16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деятельности,</w:t>
            </w:r>
            <w:r w:rsidRPr="00320F1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нести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ответственность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результаты</w:t>
            </w:r>
            <w:r w:rsidRPr="00320F1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lastRenderedPageBreak/>
              <w:t>работы</w:t>
            </w:r>
          </w:p>
        </w:tc>
        <w:tc>
          <w:tcPr>
            <w:tcW w:w="1543" w:type="dxa"/>
          </w:tcPr>
          <w:p w:rsidR="00EF225B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lastRenderedPageBreak/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EF225B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lastRenderedPageBreak/>
              <w:t>Осуществлять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информации,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необходимой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эффективного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выполнения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профессиональных</w:t>
            </w:r>
            <w:r w:rsidRPr="00320F1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</w:p>
        </w:tc>
        <w:tc>
          <w:tcPr>
            <w:tcW w:w="1543" w:type="dxa"/>
          </w:tcPr>
          <w:p w:rsidR="00EF225B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EF225B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коммуникационные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320F16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43" w:type="dxa"/>
          </w:tcPr>
          <w:p w:rsidR="00EF225B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эффективно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общаться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с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коллегами,</w:t>
            </w:r>
            <w:r w:rsidRPr="00320F16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руководством,</w:t>
            </w:r>
            <w:r w:rsidRPr="00320F16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клиентами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239E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9A239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A239E"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7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8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9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10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11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12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13</w:t>
            </w:r>
          </w:p>
        </w:tc>
      </w:tr>
      <w:tr w:rsidR="00EF225B" w:rsidRPr="009A239E" w:rsidTr="00EF225B">
        <w:tc>
          <w:tcPr>
            <w:tcW w:w="8028" w:type="dxa"/>
          </w:tcPr>
          <w:p w:rsidR="00EF225B" w:rsidRPr="00320F16" w:rsidRDefault="00EF225B" w:rsidP="009F08D6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543" w:type="dxa"/>
          </w:tcPr>
          <w:p w:rsidR="00EF225B" w:rsidRPr="009A239E" w:rsidRDefault="00EF225B" w:rsidP="009F08D6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14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ind w:left="102" w:right="93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бытовые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дому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1.1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–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услуг,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первую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Pr="00320F16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1.2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психологических</w:t>
            </w:r>
            <w:r w:rsidRPr="00320F1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первичную</w:t>
            </w:r>
            <w:r w:rsidRPr="00320F16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психологическую</w:t>
            </w:r>
            <w:r w:rsidRPr="00320F16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поддержку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1.3</w:t>
            </w:r>
          </w:p>
        </w:tc>
      </w:tr>
      <w:tr w:rsidR="00B3186D" w:rsidRPr="00B967CD" w:rsidTr="00652E85">
        <w:tblPrEx>
          <w:tblLook w:val="01E0"/>
        </w:tblPrEx>
        <w:trPr>
          <w:trHeight w:val="565"/>
        </w:trPr>
        <w:tc>
          <w:tcPr>
            <w:tcW w:w="8028" w:type="dxa"/>
          </w:tcPr>
          <w:p w:rsidR="00B3186D" w:rsidRPr="0078232D" w:rsidRDefault="00B3186D" w:rsidP="00652E85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2"/>
                <w:sz w:val="28"/>
                <w:szCs w:val="28"/>
              </w:rPr>
            </w:pPr>
            <w:r w:rsidRPr="0078232D">
              <w:rPr>
                <w:rStyle w:val="FontStyle62"/>
                <w:sz w:val="28"/>
                <w:szCs w:val="28"/>
              </w:rPr>
              <w:t>Создавать необходимые условия для адаптации и социальной реабилитации ли</w:t>
            </w:r>
            <w:r>
              <w:rPr>
                <w:rStyle w:val="FontStyle62"/>
                <w:sz w:val="28"/>
                <w:szCs w:val="28"/>
              </w:rPr>
              <w:t>ц пожилого возраста и инвалидов</w:t>
            </w:r>
          </w:p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spacing w:line="239" w:lineRule="auto"/>
              <w:ind w:left="101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1.4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 пожилого возраста и инвалидов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1.5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семьи и детей с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лением видов необходимой помощи</w:t>
            </w:r>
          </w:p>
        </w:tc>
        <w:tc>
          <w:tcPr>
            <w:tcW w:w="1543" w:type="dxa"/>
          </w:tcPr>
          <w:p w:rsidR="00B3186D" w:rsidRPr="007F6B46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2.1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108B0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в семье и у</w:t>
            </w:r>
          </w:p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2.2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Осуществлять патронат семей и детей, находящихся в ТЖС (сопровождение, опекун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ство, попечительство, патронаж)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2.3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2.4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2.5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3.1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у лиц из групп риска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3.2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3.3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3.4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3.5</w:t>
            </w:r>
          </w:p>
        </w:tc>
      </w:tr>
      <w:tr w:rsidR="00B3186D" w:rsidRPr="00B967CD" w:rsidTr="00652E85">
        <w:tblPrEx>
          <w:tblLook w:val="01E0"/>
        </w:tblPrEx>
        <w:trPr>
          <w:trHeight w:val="662"/>
        </w:trPr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организационно - управленческую деятельность в соответствии со спецификой направления социальной работы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4.1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4.2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4.3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взаимодействие со специалистами и учреждениям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иных систем (межведомственное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взаимодействие)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4.4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исследование и анализ ТЖС клиента с определением субъектов деятельности (организации и учреждения)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5.1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наиболее значимые цели профессиональной деятельности и пути решения ТЖС клиента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5.2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прогнозирование и моделирование вариантов решения проблемы клиента с учетом имеющихся ресурсов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5.3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Применять инновационные технологии и творческий подход в деятельности по оказанию помощи и поддержки клиенту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5.4</w:t>
            </w:r>
          </w:p>
        </w:tc>
      </w:tr>
      <w:tr w:rsidR="00B3186D" w:rsidRPr="00B967CD" w:rsidTr="00652E85">
        <w:tblPrEx>
          <w:tblLook w:val="01E0"/>
        </w:tblPrEx>
        <w:tc>
          <w:tcPr>
            <w:tcW w:w="8028" w:type="dxa"/>
          </w:tcPr>
          <w:p w:rsidR="00B3186D" w:rsidRPr="00320F16" w:rsidRDefault="00B3186D" w:rsidP="00652E8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52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планирование деятельности и контроль достигнутых результатов с последующей коррекцией и анализом ее эффективности</w:t>
            </w:r>
          </w:p>
        </w:tc>
        <w:tc>
          <w:tcPr>
            <w:tcW w:w="1543" w:type="dxa"/>
          </w:tcPr>
          <w:p w:rsidR="00B3186D" w:rsidRDefault="00B3186D" w:rsidP="00652E8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5.5</w:t>
            </w:r>
          </w:p>
        </w:tc>
      </w:tr>
    </w:tbl>
    <w:p w:rsidR="00E67488" w:rsidRDefault="00E67488" w:rsidP="00E67488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E67488" w:rsidRPr="006C1CF4" w:rsidRDefault="00E67488" w:rsidP="00E67488">
      <w:pPr>
        <w:pStyle w:val="a6"/>
        <w:spacing w:line="240" w:lineRule="auto"/>
        <w:ind w:firstLine="709"/>
        <w:rPr>
          <w:sz w:val="28"/>
          <w:szCs w:val="28"/>
        </w:rPr>
      </w:pPr>
      <w:r w:rsidRPr="006C1CF4"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4E306F" w:rsidRPr="00642CB4" w:rsidTr="00652E8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6F" w:rsidRPr="00BD58D6" w:rsidRDefault="004E306F" w:rsidP="00652E85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6F" w:rsidRPr="002E2D9E" w:rsidRDefault="004E306F" w:rsidP="00652E85">
            <w:pPr>
              <w:widowControl w:val="0"/>
              <w:tabs>
                <w:tab w:val="left" w:pos="282"/>
              </w:tabs>
              <w:spacing w:line="320" w:lineRule="exact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нормативно-правовое обеспечение социальной работы с пожилыми и инвалидами и нормы их правовой защиты;</w:t>
            </w:r>
          </w:p>
          <w:p w:rsidR="004E306F" w:rsidRPr="002E2D9E" w:rsidRDefault="004E306F" w:rsidP="00652E85">
            <w:pPr>
              <w:widowControl w:val="0"/>
              <w:tabs>
                <w:tab w:val="left" w:pos="282"/>
              </w:tabs>
              <w:spacing w:line="320" w:lineRule="exact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lastRenderedPageBreak/>
              <w:t>основные медико-социальные, социально-право</w:t>
            </w:r>
            <w:r>
              <w:rPr>
                <w:sz w:val="28"/>
                <w:szCs w:val="28"/>
              </w:rPr>
              <w:t xml:space="preserve">вые, социально-психологические,  </w:t>
            </w:r>
            <w:r w:rsidRPr="002E2D9E">
              <w:rPr>
                <w:sz w:val="28"/>
                <w:szCs w:val="28"/>
              </w:rPr>
              <w:t>социально-педагогические проблемы лиц пожилого возраста и инвалидов;</w:t>
            </w:r>
          </w:p>
          <w:p w:rsidR="004E306F" w:rsidRPr="002E2D9E" w:rsidRDefault="004E306F" w:rsidP="00652E85">
            <w:pPr>
              <w:widowControl w:val="0"/>
              <w:tabs>
                <w:tab w:val="left" w:pos="282"/>
              </w:tabs>
              <w:spacing w:line="320" w:lineRule="exact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особенности оказания различных видов социальной помощи лицам пожилого возраста и инвалидам;</w:t>
            </w:r>
          </w:p>
          <w:p w:rsidR="004E306F" w:rsidRPr="00E43B80" w:rsidRDefault="004E306F" w:rsidP="00652E85">
            <w:pPr>
              <w:widowControl w:val="0"/>
              <w:tabs>
                <w:tab w:val="left" w:pos="282"/>
              </w:tabs>
              <w:spacing w:line="320" w:lineRule="exact"/>
              <w:rPr>
                <w:bCs/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структуры, способные оказать помощь в преобразовании ситуации лицам пожилого возраста и инвалидам</w:t>
            </w:r>
            <w:r>
              <w:rPr>
                <w:spacing w:val="-13"/>
                <w:sz w:val="28"/>
                <w:szCs w:val="28"/>
              </w:rPr>
              <w:t xml:space="preserve">; </w:t>
            </w:r>
            <w:r w:rsidRPr="002E2D9E">
              <w:rPr>
                <w:spacing w:val="-13"/>
                <w:sz w:val="28"/>
                <w:szCs w:val="28"/>
              </w:rPr>
              <w:t>осуществлять профессиональную деятельность с позиции «рядом с клиентом»;</w:t>
            </w:r>
          </w:p>
        </w:tc>
      </w:tr>
      <w:tr w:rsidR="004E306F" w:rsidRPr="00642CB4" w:rsidTr="00652E8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6F" w:rsidRPr="00BD58D6" w:rsidRDefault="004E306F" w:rsidP="00652E85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6F" w:rsidRPr="002E2D9E" w:rsidRDefault="004E306F" w:rsidP="00652E85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анализировать медико-социальные условия жизни лиц пожилого и старческого возраста;</w:t>
            </w:r>
          </w:p>
          <w:p w:rsidR="004E306F" w:rsidRPr="002E2D9E" w:rsidRDefault="004E306F" w:rsidP="00652E85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пользоваться нормативными документами разного уровня для осуществления правовой защиты граждан старшего поколения;</w:t>
            </w:r>
          </w:p>
          <w:p w:rsidR="004E306F" w:rsidRPr="002E2D9E" w:rsidRDefault="004E306F" w:rsidP="00652E85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выявлять людей старшего поколения, инвалидов, нуждающихся в социальной помощи и услугах;</w:t>
            </w:r>
          </w:p>
          <w:p w:rsidR="004E306F" w:rsidRPr="002E2D9E" w:rsidRDefault="004E306F" w:rsidP="00652E85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      </w:r>
          </w:p>
          <w:p w:rsidR="004E306F" w:rsidRPr="00E43B80" w:rsidRDefault="004E306F" w:rsidP="00652E85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активизировать потенциал собственных сил и возможностей пожилого человека, инвалида;</w:t>
            </w:r>
          </w:p>
        </w:tc>
      </w:tr>
      <w:tr w:rsidR="004E306F" w:rsidRPr="00642CB4" w:rsidTr="00652E8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6F" w:rsidRPr="00BD58D6" w:rsidRDefault="004E306F" w:rsidP="00652E85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6F" w:rsidRPr="002E2D9E" w:rsidRDefault="004E306F" w:rsidP="00652E85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 xml:space="preserve">диагностики трудной жизненной ситуации и профилактики возникновения </w:t>
            </w:r>
            <w:proofErr w:type="gramStart"/>
            <w:r w:rsidRPr="002E2D9E">
              <w:rPr>
                <w:sz w:val="28"/>
                <w:szCs w:val="28"/>
              </w:rPr>
              <w:t>новых</w:t>
            </w:r>
            <w:proofErr w:type="gramEnd"/>
            <w:r w:rsidRPr="002E2D9E">
              <w:rPr>
                <w:sz w:val="28"/>
                <w:szCs w:val="28"/>
              </w:rPr>
              <w:t xml:space="preserve"> ТЖС;</w:t>
            </w:r>
          </w:p>
          <w:p w:rsidR="004E306F" w:rsidRPr="002E2D9E" w:rsidRDefault="004E306F" w:rsidP="00652E85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осуществления социального патроната;</w:t>
            </w:r>
          </w:p>
          <w:p w:rsidR="004E306F" w:rsidRPr="002E2D9E" w:rsidRDefault="004E306F" w:rsidP="00652E85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</w:p>
          <w:p w:rsidR="004E306F" w:rsidRPr="005F4B62" w:rsidRDefault="004E306F" w:rsidP="00652E85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координации работы по социально-бытовому обслуживанию клиента;</w:t>
            </w:r>
          </w:p>
        </w:tc>
      </w:tr>
    </w:tbl>
    <w:p w:rsidR="008D56B6" w:rsidRDefault="008D56B6"/>
    <w:p w:rsidR="00B167EE" w:rsidRPr="006C1CF4" w:rsidRDefault="00B167EE" w:rsidP="00B167EE">
      <w:pPr>
        <w:spacing w:before="120" w:after="120"/>
        <w:jc w:val="both"/>
        <w:rPr>
          <w:b/>
          <w:sz w:val="28"/>
        </w:rPr>
      </w:pPr>
      <w:r w:rsidRPr="006C1CF4">
        <w:rPr>
          <w:b/>
          <w:sz w:val="28"/>
        </w:rPr>
        <w:t>4.  Объём дисциплины и виды учебной работы</w:t>
      </w:r>
    </w:p>
    <w:p w:rsidR="00B167EE" w:rsidRPr="006C1CF4" w:rsidRDefault="00B167EE" w:rsidP="00B167EE">
      <w:pPr>
        <w:spacing w:before="20"/>
        <w:ind w:left="3120"/>
        <w:rPr>
          <w:sz w:val="28"/>
          <w:szCs w:val="28"/>
        </w:rPr>
      </w:pPr>
    </w:p>
    <w:p w:rsidR="00D91A93" w:rsidRDefault="00D91A93" w:rsidP="00B167EE">
      <w:pPr>
        <w:spacing w:before="20"/>
        <w:jc w:val="center"/>
        <w:rPr>
          <w:b/>
          <w:sz w:val="28"/>
          <w:szCs w:val="28"/>
        </w:rPr>
      </w:pPr>
    </w:p>
    <w:p w:rsidR="00B167EE" w:rsidRPr="006C1CF4" w:rsidRDefault="00B167EE" w:rsidP="00B167EE">
      <w:pPr>
        <w:spacing w:before="20"/>
        <w:jc w:val="center"/>
        <w:rPr>
          <w:b/>
          <w:sz w:val="28"/>
          <w:szCs w:val="28"/>
        </w:rPr>
      </w:pPr>
      <w:r w:rsidRPr="006C1CF4">
        <w:rPr>
          <w:b/>
          <w:sz w:val="28"/>
          <w:szCs w:val="28"/>
        </w:rPr>
        <w:t>Количество часов по учебному  плану</w:t>
      </w:r>
    </w:p>
    <w:p w:rsidR="00B167EE" w:rsidRPr="006C1CF4" w:rsidRDefault="00B167EE" w:rsidP="00B167EE">
      <w:pPr>
        <w:spacing w:before="20"/>
        <w:jc w:val="center"/>
        <w:rPr>
          <w:b/>
          <w:sz w:val="28"/>
          <w:szCs w:val="28"/>
        </w:rPr>
      </w:pPr>
      <w:r w:rsidRPr="006C1CF4">
        <w:rPr>
          <w:b/>
          <w:sz w:val="28"/>
          <w:szCs w:val="28"/>
        </w:rPr>
        <w:t>(очная форма обучения)</w:t>
      </w:r>
    </w:p>
    <w:p w:rsidR="00B167EE" w:rsidRPr="006C1CF4" w:rsidRDefault="00B167EE" w:rsidP="00B167EE">
      <w:pPr>
        <w:spacing w:before="20"/>
        <w:jc w:val="center"/>
        <w:rPr>
          <w:b/>
          <w:sz w:val="28"/>
          <w:szCs w:val="28"/>
        </w:rPr>
      </w:pPr>
    </w:p>
    <w:p w:rsidR="00D91A93" w:rsidRPr="0070691B" w:rsidRDefault="00D91A93" w:rsidP="00D91A93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>
        <w:rPr>
          <w:sz w:val="28"/>
          <w:szCs w:val="28"/>
        </w:rPr>
        <w:t>103</w:t>
      </w:r>
      <w:r w:rsidRPr="0070691B">
        <w:rPr>
          <w:sz w:val="28"/>
          <w:szCs w:val="28"/>
        </w:rPr>
        <w:t>___ часов</w:t>
      </w:r>
    </w:p>
    <w:p w:rsidR="00D91A93" w:rsidRPr="0070691B" w:rsidRDefault="00D91A93" w:rsidP="00D91A93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>
        <w:rPr>
          <w:sz w:val="28"/>
          <w:szCs w:val="28"/>
        </w:rPr>
        <w:t>56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D91A93" w:rsidRPr="0070691B" w:rsidRDefault="00D91A93" w:rsidP="00D91A93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_____</w:t>
      </w:r>
      <w:r w:rsidR="0015046B">
        <w:rPr>
          <w:sz w:val="28"/>
          <w:szCs w:val="28"/>
        </w:rPr>
        <w:t>47</w:t>
      </w:r>
      <w:r w:rsidRPr="0070691B">
        <w:rPr>
          <w:sz w:val="28"/>
          <w:szCs w:val="28"/>
        </w:rPr>
        <w:t>_____ часов</w:t>
      </w:r>
    </w:p>
    <w:p w:rsidR="00B167EE" w:rsidRDefault="00B167EE" w:rsidP="00B167EE">
      <w:pPr>
        <w:rPr>
          <w:sz w:val="28"/>
          <w:szCs w:val="28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5"/>
      </w:tblGrid>
      <w:tr w:rsidR="00B167EE" w:rsidRPr="00BD58D6" w:rsidTr="00E75210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lastRenderedPageBreak/>
              <w:t>№</w:t>
            </w: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proofErr w:type="gramStart"/>
            <w:r w:rsidRPr="00BD58D6">
              <w:rPr>
                <w:b/>
                <w:lang w:eastAsia="en-US"/>
              </w:rPr>
              <w:t>п</w:t>
            </w:r>
            <w:proofErr w:type="gramEnd"/>
            <w:r w:rsidRPr="00BD58D6">
              <w:rPr>
                <w:b/>
                <w:lang w:eastAsia="en-US"/>
              </w:rPr>
              <w:t>/п</w:t>
            </w: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EE" w:rsidRPr="00BD58D6" w:rsidRDefault="00B167EE" w:rsidP="001F1AE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D58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Раздел, тема</w:t>
            </w: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i/>
                <w:lang w:eastAsia="en-US"/>
              </w:rPr>
            </w:pPr>
            <w:r w:rsidRPr="00BD58D6">
              <w:rPr>
                <w:b/>
                <w:lang w:eastAsia="en-US"/>
              </w:rPr>
              <w:t xml:space="preserve">Формы текущего контроля успеваемости </w:t>
            </w: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 xml:space="preserve">и промежуточной аттестации </w:t>
            </w:r>
          </w:p>
        </w:tc>
      </w:tr>
      <w:tr w:rsidR="00B167EE" w:rsidRPr="00BD58D6" w:rsidTr="00E75210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  <w:proofErr w:type="spellStart"/>
            <w:r w:rsidRPr="00BD58D6">
              <w:rPr>
                <w:b/>
                <w:lang w:eastAsia="en-US"/>
              </w:rPr>
              <w:t>Самос</w:t>
            </w:r>
            <w:proofErr w:type="spellEnd"/>
            <w:r w:rsidRPr="00BD58D6">
              <w:rPr>
                <w:b/>
                <w:lang w:eastAsia="en-US"/>
              </w:rPr>
              <w:t>-</w:t>
            </w:r>
          </w:p>
          <w:p w:rsidR="00B167EE" w:rsidRPr="00BD58D6" w:rsidRDefault="00B167EE" w:rsidP="001F1AE3">
            <w:pPr>
              <w:rPr>
                <w:b/>
                <w:lang w:eastAsia="en-US"/>
              </w:rPr>
            </w:pPr>
            <w:proofErr w:type="spellStart"/>
            <w:r w:rsidRPr="00BD58D6">
              <w:rPr>
                <w:b/>
                <w:lang w:eastAsia="en-US"/>
              </w:rPr>
              <w:t>тоят</w:t>
            </w:r>
            <w:proofErr w:type="spellEnd"/>
            <w:r w:rsidRPr="00BD58D6">
              <w:rPr>
                <w:b/>
                <w:lang w:eastAsia="en-US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</w:p>
        </w:tc>
      </w:tr>
      <w:tr w:rsidR="00B167EE" w:rsidRPr="00BD58D6" w:rsidTr="00E75210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Конт</w:t>
            </w:r>
            <w:proofErr w:type="gramStart"/>
            <w:r w:rsidRPr="00BD58D6">
              <w:rPr>
                <w:b/>
                <w:lang w:eastAsia="en-US"/>
              </w:rPr>
              <w:t>.</w:t>
            </w:r>
            <w:proofErr w:type="gramEnd"/>
            <w:r w:rsidRPr="00BD58D6">
              <w:rPr>
                <w:b/>
                <w:lang w:eastAsia="en-US"/>
              </w:rPr>
              <w:t xml:space="preserve"> </w:t>
            </w:r>
            <w:proofErr w:type="gramStart"/>
            <w:r w:rsidRPr="00BD58D6">
              <w:rPr>
                <w:b/>
                <w:lang w:eastAsia="en-US"/>
              </w:rPr>
              <w:t>р</w:t>
            </w:r>
            <w:proofErr w:type="gramEnd"/>
            <w:r w:rsidRPr="00BD58D6">
              <w:rPr>
                <w:b/>
                <w:lang w:eastAsia="en-US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Курсов</w:t>
            </w:r>
            <w:proofErr w:type="gramStart"/>
            <w:r w:rsidRPr="00BD58D6">
              <w:rPr>
                <w:b/>
                <w:lang w:eastAsia="en-US"/>
              </w:rPr>
              <w:t>.</w:t>
            </w:r>
            <w:proofErr w:type="gramEnd"/>
            <w:r w:rsidRPr="00BD58D6">
              <w:rPr>
                <w:b/>
                <w:lang w:eastAsia="en-US"/>
              </w:rPr>
              <w:t xml:space="preserve"> </w:t>
            </w:r>
            <w:proofErr w:type="gramStart"/>
            <w:r w:rsidRPr="00BD58D6">
              <w:rPr>
                <w:b/>
                <w:lang w:eastAsia="en-US"/>
              </w:rPr>
              <w:t>р</w:t>
            </w:r>
            <w:proofErr w:type="gramEnd"/>
            <w:r w:rsidRPr="00BD58D6">
              <w:rPr>
                <w:b/>
                <w:lang w:eastAsia="en-US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B167EE" w:rsidRPr="00BD58D6" w:rsidRDefault="00B167EE" w:rsidP="001F1AE3">
            <w:pPr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Контр</w:t>
            </w:r>
            <w:proofErr w:type="gramStart"/>
            <w:r w:rsidRPr="00BD58D6">
              <w:rPr>
                <w:b/>
                <w:lang w:eastAsia="en-US"/>
              </w:rPr>
              <w:t>.</w:t>
            </w:r>
            <w:proofErr w:type="gramEnd"/>
            <w:r w:rsidRPr="00BD58D6">
              <w:rPr>
                <w:b/>
                <w:lang w:eastAsia="en-US"/>
              </w:rPr>
              <w:t xml:space="preserve"> </w:t>
            </w:r>
            <w:proofErr w:type="gramStart"/>
            <w:r w:rsidRPr="00BD58D6">
              <w:rPr>
                <w:b/>
                <w:lang w:eastAsia="en-US"/>
              </w:rPr>
              <w:t>т</w:t>
            </w:r>
            <w:proofErr w:type="gramEnd"/>
            <w:r w:rsidRPr="00BD58D6">
              <w:rPr>
                <w:b/>
                <w:lang w:eastAsia="en-US"/>
              </w:rPr>
              <w:t xml:space="preserve">очки </w:t>
            </w:r>
          </w:p>
          <w:p w:rsidR="00B167EE" w:rsidRPr="00BD58D6" w:rsidRDefault="00B167EE" w:rsidP="001F1AE3">
            <w:pPr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по мод</w:t>
            </w:r>
            <w:proofErr w:type="gramStart"/>
            <w:r w:rsidRPr="00BD58D6">
              <w:rPr>
                <w:b/>
                <w:lang w:eastAsia="en-US"/>
              </w:rPr>
              <w:t>.-</w:t>
            </w:r>
            <w:proofErr w:type="gramEnd"/>
            <w:r w:rsidRPr="00BD58D6">
              <w:rPr>
                <w:b/>
                <w:lang w:eastAsia="en-US"/>
              </w:rPr>
              <w:t>рейтинг.</w:t>
            </w:r>
          </w:p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7EE" w:rsidRPr="00BD58D6" w:rsidRDefault="00B167EE" w:rsidP="001F1AE3">
            <w:pPr>
              <w:jc w:val="center"/>
              <w:rPr>
                <w:b/>
                <w:lang w:eastAsia="en-US"/>
              </w:rPr>
            </w:pPr>
            <w:r w:rsidRPr="00BD58D6">
              <w:rPr>
                <w:b/>
                <w:lang w:eastAsia="en-US"/>
              </w:rPr>
              <w:t>Экзамен</w:t>
            </w:r>
          </w:p>
        </w:tc>
      </w:tr>
      <w:tr w:rsidR="00B167EE" w:rsidRPr="00BD58D6" w:rsidTr="00E75210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1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2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3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4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5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6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7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8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9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67EE" w:rsidRPr="00BD58D6" w:rsidRDefault="00B167EE" w:rsidP="001F1AE3">
            <w:pPr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10</w:t>
            </w:r>
          </w:p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67EE" w:rsidRPr="00BD58D6" w:rsidRDefault="00B167EE" w:rsidP="001F1A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58D6">
              <w:rPr>
                <w:b/>
                <w:sz w:val="20"/>
                <w:szCs w:val="20"/>
                <w:lang w:eastAsia="en-US"/>
              </w:rPr>
              <w:t>15</w:t>
            </w:r>
          </w:p>
        </w:tc>
      </w:tr>
      <w:tr w:rsidR="009F1E37" w:rsidRPr="00BD58D6" w:rsidTr="00E75210">
        <w:trPr>
          <w:trHeight w:hRule="exact" w:val="125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9E4831" w:rsidRDefault="009F1E37" w:rsidP="00B53EC5">
            <w:pPr>
              <w:pStyle w:val="Default"/>
              <w:jc w:val="both"/>
            </w:pPr>
            <w:r w:rsidRPr="009E4831">
              <w:t xml:space="preserve">Понятие психологии, ее задачи и методы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E75210">
        <w:trPr>
          <w:trHeight w:hRule="exact" w:val="141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E75210" w:rsidRDefault="009F1E37" w:rsidP="00B53EC5">
            <w:pPr>
              <w:pStyle w:val="Default"/>
              <w:jc w:val="both"/>
            </w:pPr>
            <w:r w:rsidRPr="00E75210">
              <w:t xml:space="preserve">Понятия «организм», «индивид», «личность, «субъект»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2B015D">
        <w:trPr>
          <w:trHeight w:hRule="exact" w:val="114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Default="009F1E37" w:rsidP="00B53EC5">
            <w:pPr>
              <w:pStyle w:val="ad"/>
              <w:jc w:val="both"/>
            </w:pPr>
            <w:r w:rsidRPr="00E75210">
              <w:t>Андрагогика как наука</w:t>
            </w:r>
            <w:r>
              <w:t>. Предмет и задачи  андрагогики</w:t>
            </w:r>
          </w:p>
          <w:p w:rsidR="009F1E37" w:rsidRPr="00E75210" w:rsidRDefault="009F1E37" w:rsidP="00B53EC5">
            <w:pPr>
              <w:pStyle w:val="Default"/>
            </w:pPr>
            <w:r w:rsidRPr="00E75210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2B015D">
        <w:trPr>
          <w:trHeight w:hRule="exact" w:val="83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E75210" w:rsidRDefault="009F1E37" w:rsidP="00B53EC5">
            <w:pPr>
              <w:pStyle w:val="Default"/>
            </w:pPr>
            <w:r>
              <w:rPr>
                <w:rFonts w:eastAsia="Times New Roman"/>
              </w:rPr>
              <w:t>История  андрагогики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9F1E37">
        <w:trPr>
          <w:trHeight w:hRule="exact" w:val="170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Default="009F1E37" w:rsidP="00B53EC5">
            <w:pPr>
              <w:pStyle w:val="Default"/>
            </w:pPr>
            <w:r w:rsidRPr="00DF189D">
              <w:t>Психологические характеристики пожилых и старых людей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2B015D">
        <w:trPr>
          <w:trHeight w:hRule="exact" w:val="184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DF189D" w:rsidRDefault="009F1E37" w:rsidP="00B53EC5">
            <w:pPr>
              <w:pStyle w:val="Default"/>
            </w:pPr>
            <w:r w:rsidRPr="00DF189D">
              <w:t>Проблемы социальной адаптации пожилых людей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D57792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D57792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9F1E37">
        <w:trPr>
          <w:trHeight w:hRule="exact" w:val="15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Default="009F1E37" w:rsidP="00B53EC5">
            <w:pPr>
              <w:pStyle w:val="Default"/>
            </w:pPr>
            <w:r>
              <w:t xml:space="preserve">Пожилой </w:t>
            </w:r>
            <w:r w:rsidRPr="00E75210">
              <w:t>человек как субъект обучения</w:t>
            </w:r>
          </w:p>
          <w:p w:rsidR="009F1E37" w:rsidRPr="009F1E37" w:rsidRDefault="009F1E37" w:rsidP="009F1E37">
            <w:pPr>
              <w:tabs>
                <w:tab w:val="left" w:pos="1230"/>
              </w:tabs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D57792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D57792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2B015D">
        <w:trPr>
          <w:trHeight w:hRule="exact" w:val="184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Default="009F1E37" w:rsidP="001F1AE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E75210" w:rsidRDefault="009F1E37" w:rsidP="00B53EC5">
            <w:pPr>
              <w:pStyle w:val="ad"/>
              <w:jc w:val="both"/>
            </w:pPr>
            <w:r>
              <w:t>Образовательный процесс. Технологии  обучения  пожилых и  инвалидов</w:t>
            </w:r>
            <w:r w:rsidRPr="00E75210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AD2686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E75210">
        <w:trPr>
          <w:cantSplit/>
          <w:trHeight w:hRule="exact" w:val="2568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E37" w:rsidRPr="00BD58D6" w:rsidRDefault="009F1E37" w:rsidP="001F1AE3">
            <w:pPr>
              <w:rPr>
                <w:lang w:eastAsia="en-US"/>
              </w:rPr>
            </w:pPr>
            <w:r w:rsidRPr="00BD58D6">
              <w:rPr>
                <w:b/>
                <w:lang w:eastAsia="en-US"/>
              </w:rPr>
              <w:t>Общая трудоемкость</w:t>
            </w:r>
            <w:r w:rsidRPr="00BD58D6">
              <w:rPr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  <w:r w:rsidRPr="00BD58D6">
              <w:rPr>
                <w:lang w:eastAsia="en-US"/>
              </w:rPr>
              <w:t>Часы (без учета времени на экзамене)</w:t>
            </w:r>
          </w:p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F323ED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D57792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EF225B" w:rsidP="001F1AE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E75210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E37" w:rsidRPr="00BD58D6" w:rsidRDefault="009F1E37" w:rsidP="001F1AE3">
            <w:pPr>
              <w:rPr>
                <w:lang w:eastAsia="en-US"/>
              </w:rPr>
            </w:pPr>
            <w:r w:rsidRPr="00BD58D6">
              <w:rPr>
                <w:lang w:eastAsia="en-US"/>
              </w:rPr>
              <w:t xml:space="preserve">Часы </w:t>
            </w:r>
            <w:proofErr w:type="spellStart"/>
            <w:r w:rsidRPr="00BD58D6">
              <w:rPr>
                <w:lang w:eastAsia="en-US"/>
              </w:rPr>
              <w:t>вм</w:t>
            </w:r>
            <w:proofErr w:type="spellEnd"/>
            <w:r w:rsidRPr="00BD58D6">
              <w:rPr>
                <w:lang w:eastAsia="en-US"/>
              </w:rPr>
              <w:t xml:space="preserve">. с </w:t>
            </w:r>
            <w:proofErr w:type="spellStart"/>
            <w:proofErr w:type="gramStart"/>
            <w:r w:rsidRPr="00BD58D6"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</w:tr>
      <w:tr w:rsidR="009F1E37" w:rsidRPr="00BD58D6" w:rsidTr="00E75210">
        <w:trPr>
          <w:cantSplit/>
          <w:trHeight w:hRule="exact" w:val="56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37" w:rsidRPr="00BD58D6" w:rsidRDefault="009F1E37" w:rsidP="001F1AE3">
            <w:pPr>
              <w:rPr>
                <w:lang w:eastAsia="en-US"/>
              </w:rPr>
            </w:pPr>
            <w:proofErr w:type="spellStart"/>
            <w:r w:rsidRPr="00BD58D6">
              <w:rPr>
                <w:lang w:eastAsia="en-US"/>
              </w:rPr>
              <w:t>з.е</w:t>
            </w:r>
            <w:proofErr w:type="spellEnd"/>
            <w:r w:rsidRPr="00BD58D6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E37" w:rsidRPr="00BD58D6" w:rsidRDefault="009F1E37" w:rsidP="001F1AE3">
            <w:pPr>
              <w:jc w:val="center"/>
              <w:rPr>
                <w:lang w:eastAsia="en-US"/>
              </w:rPr>
            </w:pPr>
          </w:p>
        </w:tc>
      </w:tr>
    </w:tbl>
    <w:p w:rsidR="00E75210" w:rsidRDefault="00E75210" w:rsidP="00B167EE"/>
    <w:p w:rsidR="00E75210" w:rsidRPr="00E75210" w:rsidRDefault="00E75210" w:rsidP="00E75210"/>
    <w:p w:rsidR="009F1E37" w:rsidRDefault="009F1E37" w:rsidP="008D55B2">
      <w:pPr>
        <w:spacing w:line="360" w:lineRule="auto"/>
        <w:rPr>
          <w:b/>
          <w:bCs/>
          <w:sz w:val="28"/>
          <w:szCs w:val="28"/>
        </w:rPr>
      </w:pPr>
    </w:p>
    <w:p w:rsidR="009F1E37" w:rsidRDefault="009F1E37" w:rsidP="008D55B2">
      <w:pPr>
        <w:spacing w:line="360" w:lineRule="auto"/>
        <w:rPr>
          <w:b/>
          <w:bCs/>
          <w:sz w:val="28"/>
          <w:szCs w:val="28"/>
        </w:rPr>
      </w:pPr>
    </w:p>
    <w:sectPr w:rsidR="009F1E37" w:rsidSect="00AA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56" w:rsidRDefault="007C2C56" w:rsidP="00E75210">
      <w:r>
        <w:separator/>
      </w:r>
    </w:p>
  </w:endnote>
  <w:endnote w:type="continuationSeparator" w:id="0">
    <w:p w:rsidR="007C2C56" w:rsidRDefault="007C2C56" w:rsidP="00E7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56" w:rsidRDefault="007C2C56" w:rsidP="00E75210">
      <w:r>
        <w:separator/>
      </w:r>
    </w:p>
  </w:footnote>
  <w:footnote w:type="continuationSeparator" w:id="0">
    <w:p w:rsidR="007C2C56" w:rsidRDefault="007C2C56" w:rsidP="00E75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EE1"/>
    <w:multiLevelType w:val="hybridMultilevel"/>
    <w:tmpl w:val="D144D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7629D5"/>
    <w:multiLevelType w:val="multilevel"/>
    <w:tmpl w:val="2FE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4B5B"/>
    <w:multiLevelType w:val="hybridMultilevel"/>
    <w:tmpl w:val="736C50FA"/>
    <w:lvl w:ilvl="0" w:tplc="AE428598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6BC0"/>
    <w:multiLevelType w:val="hybridMultilevel"/>
    <w:tmpl w:val="DC3C8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181E68"/>
    <w:multiLevelType w:val="hybridMultilevel"/>
    <w:tmpl w:val="585A0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1A47C3"/>
    <w:multiLevelType w:val="hybridMultilevel"/>
    <w:tmpl w:val="92289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450E2"/>
    <w:multiLevelType w:val="multilevel"/>
    <w:tmpl w:val="668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F0A1874"/>
    <w:multiLevelType w:val="hybridMultilevel"/>
    <w:tmpl w:val="7F34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40287"/>
    <w:multiLevelType w:val="hybridMultilevel"/>
    <w:tmpl w:val="5622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7E8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D4B42"/>
    <w:multiLevelType w:val="multilevel"/>
    <w:tmpl w:val="B95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B354C"/>
    <w:multiLevelType w:val="multilevel"/>
    <w:tmpl w:val="A59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749DB"/>
    <w:multiLevelType w:val="hybridMultilevel"/>
    <w:tmpl w:val="1A2C51AE"/>
    <w:lvl w:ilvl="0" w:tplc="95D0C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6F25"/>
    <w:multiLevelType w:val="hybridMultilevel"/>
    <w:tmpl w:val="514E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F11A2"/>
    <w:multiLevelType w:val="hybridMultilevel"/>
    <w:tmpl w:val="68C6C992"/>
    <w:lvl w:ilvl="0" w:tplc="6F6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C54436"/>
    <w:multiLevelType w:val="multilevel"/>
    <w:tmpl w:val="FD8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A0987"/>
    <w:multiLevelType w:val="hybridMultilevel"/>
    <w:tmpl w:val="486A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17"/>
  </w:num>
  <w:num w:numId="11">
    <w:abstractNumId w:val="5"/>
  </w:num>
  <w:num w:numId="12">
    <w:abstractNumId w:val="2"/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01D"/>
    <w:rsid w:val="00017A00"/>
    <w:rsid w:val="00023317"/>
    <w:rsid w:val="0003138D"/>
    <w:rsid w:val="00097E7E"/>
    <w:rsid w:val="0015046B"/>
    <w:rsid w:val="00207B78"/>
    <w:rsid w:val="00222FA5"/>
    <w:rsid w:val="00255141"/>
    <w:rsid w:val="00286C47"/>
    <w:rsid w:val="002B015D"/>
    <w:rsid w:val="003213CE"/>
    <w:rsid w:val="00347D23"/>
    <w:rsid w:val="003809BA"/>
    <w:rsid w:val="003D3204"/>
    <w:rsid w:val="00425E4E"/>
    <w:rsid w:val="0046501D"/>
    <w:rsid w:val="004D6161"/>
    <w:rsid w:val="004E306F"/>
    <w:rsid w:val="005D3608"/>
    <w:rsid w:val="007A5C3D"/>
    <w:rsid w:val="007C2C56"/>
    <w:rsid w:val="00816090"/>
    <w:rsid w:val="008A57F2"/>
    <w:rsid w:val="008D2FF9"/>
    <w:rsid w:val="008D55B2"/>
    <w:rsid w:val="008D56B6"/>
    <w:rsid w:val="008F44C7"/>
    <w:rsid w:val="00916654"/>
    <w:rsid w:val="00950DB9"/>
    <w:rsid w:val="009E4831"/>
    <w:rsid w:val="009F1E37"/>
    <w:rsid w:val="00A559F4"/>
    <w:rsid w:val="00AA5741"/>
    <w:rsid w:val="00AD2686"/>
    <w:rsid w:val="00B167EE"/>
    <w:rsid w:val="00B3186D"/>
    <w:rsid w:val="00B524ED"/>
    <w:rsid w:val="00B94209"/>
    <w:rsid w:val="00D03190"/>
    <w:rsid w:val="00D43361"/>
    <w:rsid w:val="00D57792"/>
    <w:rsid w:val="00D90C98"/>
    <w:rsid w:val="00D91A93"/>
    <w:rsid w:val="00DA555F"/>
    <w:rsid w:val="00DE5A01"/>
    <w:rsid w:val="00DF189D"/>
    <w:rsid w:val="00E05A40"/>
    <w:rsid w:val="00E67488"/>
    <w:rsid w:val="00E75210"/>
    <w:rsid w:val="00EB4AB7"/>
    <w:rsid w:val="00EF225B"/>
    <w:rsid w:val="00F12520"/>
    <w:rsid w:val="00F323E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7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488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E6748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674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E67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67488"/>
    <w:rPr>
      <w:b/>
      <w:bCs/>
    </w:rPr>
  </w:style>
  <w:style w:type="paragraph" w:customStyle="1" w:styleId="a5">
    <w:name w:val="список с точками"/>
    <w:basedOn w:val="a"/>
    <w:rsid w:val="00E67488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a6">
    <w:name w:val="Абзац"/>
    <w:basedOn w:val="a"/>
    <w:rsid w:val="00E67488"/>
    <w:pPr>
      <w:spacing w:line="312" w:lineRule="auto"/>
      <w:ind w:firstLine="567"/>
      <w:jc w:val="both"/>
    </w:pPr>
    <w:rPr>
      <w:spacing w:val="-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7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5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75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5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B015D"/>
    <w:pPr>
      <w:suppressAutoHyphens/>
      <w:spacing w:after="120"/>
    </w:pPr>
  </w:style>
  <w:style w:type="character" w:customStyle="1" w:styleId="ae">
    <w:name w:val="Основной текст Знак"/>
    <w:basedOn w:val="a0"/>
    <w:link w:val="ad"/>
    <w:rsid w:val="002B015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9E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524ED"/>
    <w:pPr>
      <w:ind w:left="720"/>
      <w:contextualSpacing/>
    </w:pPr>
  </w:style>
  <w:style w:type="character" w:customStyle="1" w:styleId="FontStyle25">
    <w:name w:val="Font Style25"/>
    <w:basedOn w:val="a0"/>
    <w:rsid w:val="00425E4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77">
    <w:name w:val="Font Style77"/>
    <w:basedOn w:val="a0"/>
    <w:rsid w:val="00425E4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425E4E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69">
    <w:name w:val="Font Style69"/>
    <w:basedOn w:val="a0"/>
    <w:rsid w:val="00425E4E"/>
    <w:rPr>
      <w:rFonts w:ascii="Times New Roman" w:hAnsi="Times New Roman" w:cs="Times New Roman"/>
      <w:i/>
      <w:iCs/>
      <w:sz w:val="22"/>
      <w:szCs w:val="22"/>
    </w:rPr>
  </w:style>
  <w:style w:type="character" w:styleId="af1">
    <w:name w:val="Hyperlink"/>
    <w:basedOn w:val="a0"/>
    <w:rsid w:val="00425E4E"/>
    <w:rPr>
      <w:color w:val="003366"/>
      <w:u w:val="single"/>
    </w:rPr>
  </w:style>
  <w:style w:type="paragraph" w:customStyle="1" w:styleId="refauthor">
    <w:name w:val="refauthor"/>
    <w:basedOn w:val="a"/>
    <w:rsid w:val="00425E4E"/>
    <w:pPr>
      <w:spacing w:line="167" w:lineRule="atLeast"/>
    </w:pPr>
    <w:rPr>
      <w:rFonts w:ascii="Verdana" w:hAnsi="Verdana"/>
      <w:b/>
      <w:bCs/>
      <w:color w:val="303030"/>
      <w:sz w:val="20"/>
      <w:szCs w:val="20"/>
    </w:rPr>
  </w:style>
  <w:style w:type="paragraph" w:customStyle="1" w:styleId="refnamealone">
    <w:name w:val="refnamealone"/>
    <w:basedOn w:val="a"/>
    <w:rsid w:val="00425E4E"/>
    <w:pPr>
      <w:spacing w:line="167" w:lineRule="atLeast"/>
    </w:pPr>
    <w:rPr>
      <w:rFonts w:ascii="Verdana" w:hAnsi="Verdana"/>
      <w:color w:val="000000"/>
      <w:sz w:val="20"/>
      <w:szCs w:val="20"/>
    </w:rPr>
  </w:style>
  <w:style w:type="character" w:customStyle="1" w:styleId="newstext1">
    <w:name w:val="newstext1"/>
    <w:basedOn w:val="a0"/>
    <w:rsid w:val="003213CE"/>
  </w:style>
  <w:style w:type="table" w:styleId="af2">
    <w:name w:val="Table Grid"/>
    <w:basedOn w:val="a1"/>
    <w:rsid w:val="00B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18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B3186D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B3186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7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488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E6748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674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E67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67488"/>
    <w:rPr>
      <w:b/>
      <w:bCs/>
    </w:rPr>
  </w:style>
  <w:style w:type="paragraph" w:customStyle="1" w:styleId="a5">
    <w:name w:val="список с точками"/>
    <w:basedOn w:val="a"/>
    <w:rsid w:val="00E67488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a6">
    <w:name w:val="Абзац"/>
    <w:basedOn w:val="a"/>
    <w:rsid w:val="00E67488"/>
    <w:pPr>
      <w:spacing w:line="312" w:lineRule="auto"/>
      <w:ind w:firstLine="567"/>
      <w:jc w:val="both"/>
    </w:pPr>
    <w:rPr>
      <w:spacing w:val="-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7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5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75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5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B015D"/>
    <w:pPr>
      <w:suppressAutoHyphens/>
      <w:spacing w:after="120"/>
    </w:pPr>
  </w:style>
  <w:style w:type="character" w:customStyle="1" w:styleId="ae">
    <w:name w:val="Основной текст Знак"/>
    <w:basedOn w:val="a0"/>
    <w:link w:val="ad"/>
    <w:rsid w:val="002B015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9E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524ED"/>
    <w:pPr>
      <w:ind w:left="720"/>
      <w:contextualSpacing/>
    </w:pPr>
  </w:style>
  <w:style w:type="character" w:customStyle="1" w:styleId="FontStyle25">
    <w:name w:val="Font Style25"/>
    <w:basedOn w:val="a0"/>
    <w:rsid w:val="00425E4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77">
    <w:name w:val="Font Style77"/>
    <w:basedOn w:val="a0"/>
    <w:rsid w:val="00425E4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425E4E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69">
    <w:name w:val="Font Style69"/>
    <w:basedOn w:val="a0"/>
    <w:rsid w:val="00425E4E"/>
    <w:rPr>
      <w:rFonts w:ascii="Times New Roman" w:hAnsi="Times New Roman" w:cs="Times New Roman"/>
      <w:i/>
      <w:iCs/>
      <w:sz w:val="22"/>
      <w:szCs w:val="22"/>
    </w:rPr>
  </w:style>
  <w:style w:type="character" w:styleId="af1">
    <w:name w:val="Hyperlink"/>
    <w:basedOn w:val="a0"/>
    <w:rsid w:val="00425E4E"/>
    <w:rPr>
      <w:color w:val="003366"/>
      <w:u w:val="single"/>
    </w:rPr>
  </w:style>
  <w:style w:type="paragraph" w:customStyle="1" w:styleId="refauthor">
    <w:name w:val="refauthor"/>
    <w:basedOn w:val="a"/>
    <w:rsid w:val="00425E4E"/>
    <w:pPr>
      <w:spacing w:line="167" w:lineRule="atLeast"/>
    </w:pPr>
    <w:rPr>
      <w:rFonts w:ascii="Verdana" w:hAnsi="Verdana"/>
      <w:b/>
      <w:bCs/>
      <w:color w:val="303030"/>
      <w:sz w:val="20"/>
      <w:szCs w:val="20"/>
    </w:rPr>
  </w:style>
  <w:style w:type="paragraph" w:customStyle="1" w:styleId="refnamealone">
    <w:name w:val="refnamealone"/>
    <w:basedOn w:val="a"/>
    <w:rsid w:val="00425E4E"/>
    <w:pPr>
      <w:spacing w:line="167" w:lineRule="atLeast"/>
    </w:pPr>
    <w:rPr>
      <w:rFonts w:ascii="Verdana" w:hAnsi="Verdana"/>
      <w:color w:val="000000"/>
      <w:sz w:val="20"/>
      <w:szCs w:val="20"/>
    </w:rPr>
  </w:style>
  <w:style w:type="character" w:customStyle="1" w:styleId="newstext1">
    <w:name w:val="newstext1"/>
    <w:basedOn w:val="a0"/>
    <w:rsid w:val="003213CE"/>
  </w:style>
  <w:style w:type="table" w:styleId="af2">
    <w:name w:val="Table Grid"/>
    <w:basedOn w:val="a1"/>
    <w:rsid w:val="00B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18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B3186D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B3186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gsu.net/netcat_files/409/316/h_a34ffbb082a282996e2756de393675c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Laly</dc:creator>
  <cp:lastModifiedBy>admin</cp:lastModifiedBy>
  <cp:revision>13</cp:revision>
  <dcterms:created xsi:type="dcterms:W3CDTF">2014-01-26T12:33:00Z</dcterms:created>
  <dcterms:modified xsi:type="dcterms:W3CDTF">2014-10-22T12:44:00Z</dcterms:modified>
</cp:coreProperties>
</file>